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A785B" w14:textId="739DB85F" w:rsidR="00320D91" w:rsidRDefault="00320D91" w:rsidP="00E44F83">
      <w:pPr>
        <w:jc w:val="center"/>
        <w:rPr>
          <w:b/>
        </w:rPr>
      </w:pPr>
      <w:r>
        <w:rPr>
          <w:b/>
        </w:rPr>
        <w:t>Part 3b</w:t>
      </w:r>
      <w:bookmarkStart w:id="0" w:name="_GoBack"/>
      <w:bookmarkEnd w:id="0"/>
    </w:p>
    <w:p w14:paraId="7AD053B0" w14:textId="1B0C6C11" w:rsidR="00E44F83" w:rsidRPr="00322A6C" w:rsidRDefault="00E44F83" w:rsidP="00E44F83">
      <w:pPr>
        <w:jc w:val="center"/>
        <w:rPr>
          <w:b/>
        </w:rPr>
      </w:pPr>
      <w:r w:rsidRPr="00322A6C">
        <w:rPr>
          <w:b/>
        </w:rPr>
        <w:t>Critical Appraisal</w:t>
      </w:r>
    </w:p>
    <w:p w14:paraId="261E6965" w14:textId="1ACB0D77" w:rsidR="00EE0D91" w:rsidRDefault="00047795">
      <w:r>
        <w:t xml:space="preserve">For this critical appraisal, I read four </w:t>
      </w:r>
      <w:r w:rsidR="00DD3BFD">
        <w:t>pieces of research</w:t>
      </w:r>
      <w:r>
        <w:t xml:space="preserve"> </w:t>
      </w:r>
      <w:r w:rsidR="00DD3BFD">
        <w:t xml:space="preserve">on </w:t>
      </w:r>
      <w:r w:rsidR="006B6243">
        <w:t xml:space="preserve">which I </w:t>
      </w:r>
      <w:r w:rsidR="00DD3BFD">
        <w:t>evaluated</w:t>
      </w:r>
      <w:r w:rsidR="006B6243">
        <w:t>. They include: “</w:t>
      </w:r>
      <w:r w:rsidR="006B6243" w:rsidRPr="006B6243">
        <w:t>Postpartum bonding: the impact of maternal depression and adult attachment style</w:t>
      </w:r>
      <w:r w:rsidR="006B6243">
        <w:t xml:space="preserve">” by </w:t>
      </w:r>
      <w:r w:rsidR="002009B2" w:rsidRPr="008F080B">
        <w:rPr>
          <w:rFonts w:cs="Arial"/>
        </w:rPr>
        <w:t>Nonnenmacher</w:t>
      </w:r>
      <w:r w:rsidR="006B6243">
        <w:t xml:space="preserve"> et al. (2016), “</w:t>
      </w:r>
      <w:r w:rsidR="006B6243" w:rsidRPr="006B6243">
        <w:t>Maternal depressive symptoms in the postnatal period are associated with long-term impairment of mother</w:t>
      </w:r>
      <w:r w:rsidR="00DD3BFD">
        <w:t>-</w:t>
      </w:r>
      <w:r w:rsidR="006B6243" w:rsidRPr="006B6243">
        <w:t>child bonding</w:t>
      </w:r>
      <w:r w:rsidR="006B6243">
        <w:t xml:space="preserve">*” by </w:t>
      </w:r>
      <w:proofErr w:type="spellStart"/>
      <w:r w:rsidR="009018ED" w:rsidRPr="008F080B">
        <w:rPr>
          <w:rFonts w:cs="Arial"/>
        </w:rPr>
        <w:t>Moehler</w:t>
      </w:r>
      <w:proofErr w:type="spellEnd"/>
      <w:r w:rsidR="006B6243">
        <w:t xml:space="preserve"> et al. (2006), “</w:t>
      </w:r>
      <w:r w:rsidR="006B6243" w:rsidRPr="006B6243">
        <w:t>Mother</w:t>
      </w:r>
      <w:r w:rsidR="00DD3BFD">
        <w:t>-</w:t>
      </w:r>
      <w:r w:rsidR="006B6243" w:rsidRPr="006B6243">
        <w:t>infant bonding in the postpartum period: assessment of the impact of pre-delivery factors in a clinical sample</w:t>
      </w:r>
      <w:r w:rsidR="006B6243">
        <w:t xml:space="preserve">” by </w:t>
      </w:r>
      <w:proofErr w:type="spellStart"/>
      <w:r w:rsidR="00E81FFC" w:rsidRPr="003C0939">
        <w:rPr>
          <w:rFonts w:cs="Arial"/>
        </w:rPr>
        <w:t>Farré</w:t>
      </w:r>
      <w:proofErr w:type="spellEnd"/>
      <w:r w:rsidR="00E81FFC" w:rsidRPr="003C0939">
        <w:rPr>
          <w:rFonts w:cs="Arial"/>
        </w:rPr>
        <w:t>-Sender</w:t>
      </w:r>
      <w:r w:rsidR="00E81FFC">
        <w:t xml:space="preserve"> </w:t>
      </w:r>
      <w:r w:rsidR="006B6243">
        <w:t>et al. (2018), and “</w:t>
      </w:r>
      <w:r w:rsidR="006B6243" w:rsidRPr="006B6243">
        <w:t>Associations of postpartum mother-infant bonding with maternal childhood maltreatment and postpartum mental health: a cross-sectional study</w:t>
      </w:r>
      <w:r w:rsidR="006B6243">
        <w:t xml:space="preserve">” by </w:t>
      </w:r>
      <w:proofErr w:type="spellStart"/>
      <w:r w:rsidR="00A62234" w:rsidRPr="008F080B">
        <w:rPr>
          <w:rFonts w:cs="Arial"/>
        </w:rPr>
        <w:t>Lehnig</w:t>
      </w:r>
      <w:proofErr w:type="spellEnd"/>
      <w:r w:rsidR="006B6243">
        <w:t xml:space="preserve"> et al. (2019). </w:t>
      </w:r>
      <w:r w:rsidR="00795DFB">
        <w:t xml:space="preserve">This appraisal delves </w:t>
      </w:r>
      <w:r w:rsidR="00DD3BFD">
        <w:t>into</w:t>
      </w:r>
      <w:r w:rsidR="00795DFB">
        <w:t xml:space="preserve"> suggesting the best practices </w:t>
      </w:r>
      <w:r w:rsidR="0017006F">
        <w:t>resulting</w:t>
      </w:r>
      <w:r w:rsidR="00795DFB">
        <w:t xml:space="preserve"> from the research.</w:t>
      </w:r>
    </w:p>
    <w:p w14:paraId="51DA21F1" w14:textId="6EB0181F" w:rsidR="002B628F" w:rsidRDefault="003D1D68">
      <w:r>
        <w:t xml:space="preserve">Various best practices can be suggested from the findings of this research. </w:t>
      </w:r>
      <w:r w:rsidR="006348BC">
        <w:t xml:space="preserve">From the studies, it is clear that maternal depression is one of the issues affecting the bond between a mother and the child at an early age. </w:t>
      </w:r>
      <w:r w:rsidR="00DE028A">
        <w:t xml:space="preserve">One of the best approaches to cure this involves </w:t>
      </w:r>
      <w:r w:rsidR="004D4DB0">
        <w:t xml:space="preserve">understanding the causes of stress and depression among mothers. This would go a long way in providing the best ways to </w:t>
      </w:r>
      <w:r w:rsidR="00C85783">
        <w:t>care for them</w:t>
      </w:r>
      <w:r w:rsidR="007B4F43">
        <w:t xml:space="preserve"> </w:t>
      </w:r>
      <w:r w:rsidR="00297EDC">
        <w:t>(</w:t>
      </w:r>
      <w:proofErr w:type="spellStart"/>
      <w:r w:rsidR="00237B02" w:rsidRPr="008F080B">
        <w:rPr>
          <w:rFonts w:cs="Arial"/>
        </w:rPr>
        <w:t>Lehnig</w:t>
      </w:r>
      <w:proofErr w:type="spellEnd"/>
      <w:r w:rsidR="00297EDC">
        <w:t xml:space="preserve"> et al., 2019). </w:t>
      </w:r>
      <w:r w:rsidR="00FA45E3">
        <w:t>Moreover, there is a need to look into more factors th</w:t>
      </w:r>
      <w:r w:rsidR="00D46EFE">
        <w:t>r</w:t>
      </w:r>
      <w:r w:rsidR="00FA45E3">
        <w:t>ough research that cause</w:t>
      </w:r>
      <w:r w:rsidR="00D46EFE">
        <w:t>s</w:t>
      </w:r>
      <w:r w:rsidR="00FA45E3">
        <w:t xml:space="preserve"> depression and stress. </w:t>
      </w:r>
      <w:r w:rsidR="00D46EFE">
        <w:t>I</w:t>
      </w:r>
      <w:r w:rsidR="002608AD">
        <w:t xml:space="preserve">dentifying these factors and arresting them will provide a healthy relationship and </w:t>
      </w:r>
      <w:r w:rsidR="00D46EFE">
        <w:t>help detect and treat</w:t>
      </w:r>
      <w:r w:rsidR="002608AD">
        <w:t xml:space="preserve"> MIB (</w:t>
      </w:r>
      <w:proofErr w:type="spellStart"/>
      <w:r w:rsidR="007A4960" w:rsidRPr="003C0939">
        <w:rPr>
          <w:rFonts w:cs="Arial"/>
        </w:rPr>
        <w:t>Farré</w:t>
      </w:r>
      <w:proofErr w:type="spellEnd"/>
      <w:r w:rsidR="007A4960" w:rsidRPr="003C0939">
        <w:rPr>
          <w:rFonts w:cs="Arial"/>
        </w:rPr>
        <w:t>-Sender</w:t>
      </w:r>
      <w:r w:rsidR="007A4960">
        <w:t xml:space="preserve"> </w:t>
      </w:r>
      <w:r w:rsidR="002608AD">
        <w:t>et al., 2018).</w:t>
      </w:r>
      <w:r w:rsidR="007575BF">
        <w:t xml:space="preserve"> Lastly, </w:t>
      </w:r>
      <w:r w:rsidR="00ED56CB">
        <w:t xml:space="preserve">by conducting more research in a large population, it is easy to identify how maternal mood </w:t>
      </w:r>
      <w:r w:rsidR="0077720F">
        <w:t xml:space="preserve">affects </w:t>
      </w:r>
      <w:r w:rsidR="00D46EFE">
        <w:t xml:space="preserve">the </w:t>
      </w:r>
      <w:r w:rsidR="0077720F">
        <w:t xml:space="preserve">relationship and how it can be cured. </w:t>
      </w:r>
    </w:p>
    <w:p w14:paraId="26A58CA8" w14:textId="426FDBC5" w:rsidR="002C0002" w:rsidRDefault="00C90E82">
      <w:r>
        <w:lastRenderedPageBreak/>
        <w:t xml:space="preserve">Overall, the research adhered to all requirements and </w:t>
      </w:r>
      <w:r w:rsidR="00F074BD">
        <w:t xml:space="preserve">has suggested significant best practices that will enhance the relationship between mothers and their children. </w:t>
      </w:r>
      <w:r w:rsidR="00247CF0">
        <w:t xml:space="preserve">By using large sample size, it is possible to actualize these proposals. </w:t>
      </w:r>
    </w:p>
    <w:p w14:paraId="07FC8F53" w14:textId="77777777" w:rsidR="008F080B" w:rsidRDefault="008F080B">
      <w:pPr>
        <w:rPr>
          <w:b/>
        </w:rPr>
      </w:pPr>
      <w:r>
        <w:rPr>
          <w:b/>
        </w:rPr>
        <w:br w:type="page"/>
      </w:r>
    </w:p>
    <w:p w14:paraId="1DB299F4" w14:textId="3E8AD9DE" w:rsidR="008F080B" w:rsidRPr="008F080B" w:rsidRDefault="008F080B" w:rsidP="008F080B">
      <w:pPr>
        <w:jc w:val="center"/>
        <w:rPr>
          <w:b/>
        </w:rPr>
      </w:pPr>
      <w:r w:rsidRPr="008F080B">
        <w:rPr>
          <w:b/>
        </w:rPr>
        <w:lastRenderedPageBreak/>
        <w:t xml:space="preserve">References </w:t>
      </w:r>
    </w:p>
    <w:p w14:paraId="22D31C51" w14:textId="3DE7CC01" w:rsidR="008F080B" w:rsidRDefault="008F080B" w:rsidP="008F080B">
      <w:pPr>
        <w:ind w:left="720" w:hanging="720"/>
        <w:rPr>
          <w:rFonts w:cs="Arial"/>
        </w:rPr>
      </w:pPr>
      <w:proofErr w:type="spellStart"/>
      <w:r w:rsidRPr="003C0939">
        <w:rPr>
          <w:rFonts w:cs="Arial"/>
        </w:rPr>
        <w:t>Farré</w:t>
      </w:r>
      <w:proofErr w:type="spellEnd"/>
      <w:r w:rsidRPr="003C0939">
        <w:rPr>
          <w:rFonts w:cs="Arial"/>
        </w:rPr>
        <w:t xml:space="preserve">-Sender, B., Torres, A., </w:t>
      </w:r>
      <w:proofErr w:type="spellStart"/>
      <w:r w:rsidRPr="003C0939">
        <w:rPr>
          <w:rFonts w:cs="Arial"/>
        </w:rPr>
        <w:t>Gelabert</w:t>
      </w:r>
      <w:proofErr w:type="spellEnd"/>
      <w:r w:rsidRPr="003C0939">
        <w:rPr>
          <w:rFonts w:cs="Arial"/>
        </w:rPr>
        <w:t xml:space="preserve">, E., Andrés, S., Roca, A., </w:t>
      </w:r>
      <w:proofErr w:type="spellStart"/>
      <w:r w:rsidRPr="003C0939">
        <w:rPr>
          <w:rFonts w:cs="Arial"/>
        </w:rPr>
        <w:t>Lasheras</w:t>
      </w:r>
      <w:proofErr w:type="spellEnd"/>
      <w:r w:rsidRPr="003C0939">
        <w:rPr>
          <w:rFonts w:cs="Arial"/>
        </w:rPr>
        <w:t>, G., Valdés, M., &amp; Garcia-</w:t>
      </w:r>
      <w:proofErr w:type="spellStart"/>
      <w:r w:rsidRPr="003C0939">
        <w:rPr>
          <w:rFonts w:cs="Arial"/>
        </w:rPr>
        <w:t>Esteve</w:t>
      </w:r>
      <w:proofErr w:type="spellEnd"/>
      <w:r w:rsidRPr="003C0939">
        <w:rPr>
          <w:rFonts w:cs="Arial"/>
        </w:rPr>
        <w:t>, L. (2017). Mother–infant bonding in the postpartum period: Assessment of the impact of pre-delivery factors in a clinical sample. </w:t>
      </w:r>
      <w:r w:rsidRPr="003C0939">
        <w:rPr>
          <w:rFonts w:cs="Arial"/>
          <w:i/>
          <w:iCs/>
        </w:rPr>
        <w:t>Archives of Women's Mental Health</w:t>
      </w:r>
      <w:r w:rsidRPr="003C0939">
        <w:rPr>
          <w:rFonts w:cs="Arial"/>
        </w:rPr>
        <w:t>, </w:t>
      </w:r>
      <w:r w:rsidRPr="003C0939">
        <w:rPr>
          <w:rFonts w:cs="Arial"/>
          <w:i/>
          <w:iCs/>
        </w:rPr>
        <w:t>21</w:t>
      </w:r>
      <w:r w:rsidRPr="003C0939">
        <w:rPr>
          <w:rFonts w:cs="Arial"/>
        </w:rPr>
        <w:t>(3), 287-297. </w:t>
      </w:r>
      <w:hyperlink r:id="rId5" w:history="1">
        <w:r w:rsidRPr="003C0939">
          <w:rPr>
            <w:rStyle w:val="Hyperlink"/>
            <w:rFonts w:cs="Arial"/>
          </w:rPr>
          <w:t>https://doi.org/10.1007/s00737-017-0785-y</w:t>
        </w:r>
      </w:hyperlink>
    </w:p>
    <w:p w14:paraId="229CA01A" w14:textId="16ACD302" w:rsidR="008F080B" w:rsidRDefault="008F080B" w:rsidP="008F080B">
      <w:pPr>
        <w:ind w:left="720" w:hanging="720"/>
        <w:rPr>
          <w:rFonts w:cs="Arial"/>
        </w:rPr>
      </w:pPr>
      <w:proofErr w:type="spellStart"/>
      <w:r w:rsidRPr="008F080B">
        <w:rPr>
          <w:rFonts w:cs="Arial"/>
        </w:rPr>
        <w:t>Lehnig</w:t>
      </w:r>
      <w:proofErr w:type="spellEnd"/>
      <w:r w:rsidRPr="008F080B">
        <w:rPr>
          <w:rFonts w:cs="Arial"/>
        </w:rPr>
        <w:t xml:space="preserve">, F., </w:t>
      </w:r>
      <w:proofErr w:type="spellStart"/>
      <w:r w:rsidRPr="008F080B">
        <w:rPr>
          <w:rFonts w:cs="Arial"/>
        </w:rPr>
        <w:t>Nagl</w:t>
      </w:r>
      <w:proofErr w:type="spellEnd"/>
      <w:r w:rsidRPr="008F080B">
        <w:rPr>
          <w:rFonts w:cs="Arial"/>
        </w:rPr>
        <w:t xml:space="preserve">, M., Stepan, H., Wagner, B., &amp; </w:t>
      </w:r>
      <w:proofErr w:type="spellStart"/>
      <w:r w:rsidRPr="008F080B">
        <w:rPr>
          <w:rFonts w:cs="Arial"/>
        </w:rPr>
        <w:t>Kersting</w:t>
      </w:r>
      <w:proofErr w:type="spellEnd"/>
      <w:r w:rsidRPr="008F080B">
        <w:rPr>
          <w:rFonts w:cs="Arial"/>
        </w:rPr>
        <w:t>, A. (2019). Associations of postpartum mother-infant bonding with maternal childhood maltreatment and postpartum mental health: A cross-sectional study. </w:t>
      </w:r>
      <w:r w:rsidRPr="008F080B">
        <w:rPr>
          <w:rFonts w:cs="Arial"/>
          <w:i/>
          <w:iCs/>
        </w:rPr>
        <w:t>BMC Pregnancy and Childbirth</w:t>
      </w:r>
      <w:r w:rsidRPr="008F080B">
        <w:rPr>
          <w:rFonts w:cs="Arial"/>
        </w:rPr>
        <w:t>, </w:t>
      </w:r>
      <w:r w:rsidRPr="008F080B">
        <w:rPr>
          <w:rFonts w:cs="Arial"/>
          <w:i/>
          <w:iCs/>
        </w:rPr>
        <w:t>19</w:t>
      </w:r>
      <w:r w:rsidRPr="008F080B">
        <w:rPr>
          <w:rFonts w:cs="Arial"/>
        </w:rPr>
        <w:t>(1). </w:t>
      </w:r>
      <w:hyperlink r:id="rId6" w:history="1">
        <w:r w:rsidRPr="008F080B">
          <w:rPr>
            <w:rStyle w:val="Hyperlink"/>
            <w:rFonts w:cs="Arial"/>
          </w:rPr>
          <w:t>https://doi.org/10.1186/s12884-019-2426-0</w:t>
        </w:r>
      </w:hyperlink>
    </w:p>
    <w:p w14:paraId="7F27AC72" w14:textId="3100F61A" w:rsidR="008F080B" w:rsidRDefault="008F080B" w:rsidP="008F080B">
      <w:pPr>
        <w:ind w:left="720" w:hanging="720"/>
        <w:rPr>
          <w:rFonts w:cs="Arial"/>
        </w:rPr>
      </w:pPr>
      <w:proofErr w:type="spellStart"/>
      <w:r w:rsidRPr="008F080B">
        <w:rPr>
          <w:rFonts w:cs="Arial"/>
        </w:rPr>
        <w:t>Moehler</w:t>
      </w:r>
      <w:proofErr w:type="spellEnd"/>
      <w:r w:rsidRPr="008F080B">
        <w:rPr>
          <w:rFonts w:cs="Arial"/>
        </w:rPr>
        <w:t xml:space="preserve">, E., Brunner, R., </w:t>
      </w:r>
      <w:proofErr w:type="spellStart"/>
      <w:r w:rsidRPr="008F080B">
        <w:rPr>
          <w:rFonts w:cs="Arial"/>
        </w:rPr>
        <w:t>Wiebel</w:t>
      </w:r>
      <w:proofErr w:type="spellEnd"/>
      <w:r w:rsidRPr="008F080B">
        <w:rPr>
          <w:rFonts w:cs="Arial"/>
        </w:rPr>
        <w:t xml:space="preserve">, A., </w:t>
      </w:r>
      <w:proofErr w:type="spellStart"/>
      <w:r w:rsidRPr="008F080B">
        <w:rPr>
          <w:rFonts w:cs="Arial"/>
        </w:rPr>
        <w:t>Reck</w:t>
      </w:r>
      <w:proofErr w:type="spellEnd"/>
      <w:r w:rsidRPr="008F080B">
        <w:rPr>
          <w:rFonts w:cs="Arial"/>
        </w:rPr>
        <w:t>, C., &amp; Resch, F. (2006). Maternal depressive symptoms in the postnatal period are associated with long-term impairment of mother–child bonding. </w:t>
      </w:r>
      <w:r w:rsidRPr="008F080B">
        <w:rPr>
          <w:rFonts w:cs="Arial"/>
          <w:i/>
          <w:iCs/>
        </w:rPr>
        <w:t>Archives of Women's Mental Health</w:t>
      </w:r>
      <w:r w:rsidRPr="008F080B">
        <w:rPr>
          <w:rFonts w:cs="Arial"/>
        </w:rPr>
        <w:t>, </w:t>
      </w:r>
      <w:r w:rsidRPr="008F080B">
        <w:rPr>
          <w:rFonts w:cs="Arial"/>
          <w:i/>
          <w:iCs/>
        </w:rPr>
        <w:t>9</w:t>
      </w:r>
      <w:r w:rsidRPr="008F080B">
        <w:rPr>
          <w:rFonts w:cs="Arial"/>
        </w:rPr>
        <w:t>(5), 273-278. </w:t>
      </w:r>
      <w:hyperlink r:id="rId7" w:history="1">
        <w:r w:rsidRPr="008F080B">
          <w:rPr>
            <w:rStyle w:val="Hyperlink"/>
            <w:rFonts w:cs="Arial"/>
          </w:rPr>
          <w:t>https://doi.org/10.1007/s00737-006-0149-5</w:t>
        </w:r>
      </w:hyperlink>
    </w:p>
    <w:p w14:paraId="0CEE101A" w14:textId="2B881931" w:rsidR="008F080B" w:rsidRPr="008F080B" w:rsidRDefault="008F080B" w:rsidP="008F080B">
      <w:pPr>
        <w:ind w:left="720" w:hanging="720"/>
        <w:rPr>
          <w:rFonts w:cs="Arial"/>
        </w:rPr>
      </w:pPr>
      <w:r w:rsidRPr="008F080B">
        <w:rPr>
          <w:rFonts w:cs="Arial"/>
        </w:rPr>
        <w:t xml:space="preserve">Nonnenmacher, N., Noe, D., </w:t>
      </w:r>
      <w:proofErr w:type="spellStart"/>
      <w:r w:rsidRPr="008F080B">
        <w:rPr>
          <w:rFonts w:cs="Arial"/>
        </w:rPr>
        <w:t>Ehrenthal</w:t>
      </w:r>
      <w:proofErr w:type="spellEnd"/>
      <w:r w:rsidRPr="008F080B">
        <w:rPr>
          <w:rFonts w:cs="Arial"/>
        </w:rPr>
        <w:t xml:space="preserve">, J. C., &amp; </w:t>
      </w:r>
      <w:proofErr w:type="spellStart"/>
      <w:r w:rsidRPr="008F080B">
        <w:rPr>
          <w:rFonts w:cs="Arial"/>
        </w:rPr>
        <w:t>Reck</w:t>
      </w:r>
      <w:proofErr w:type="spellEnd"/>
      <w:r w:rsidRPr="008F080B">
        <w:rPr>
          <w:rFonts w:cs="Arial"/>
        </w:rPr>
        <w:t>, C. (2016). Postpartum bonding: The impact of maternal depression and adult attachment style. </w:t>
      </w:r>
      <w:r w:rsidRPr="008F080B">
        <w:rPr>
          <w:rFonts w:cs="Arial"/>
          <w:i/>
          <w:iCs/>
        </w:rPr>
        <w:t>Archives of Women's Mental Health</w:t>
      </w:r>
      <w:r w:rsidRPr="008F080B">
        <w:rPr>
          <w:rFonts w:cs="Arial"/>
        </w:rPr>
        <w:t>, </w:t>
      </w:r>
      <w:r w:rsidRPr="008F080B">
        <w:rPr>
          <w:rFonts w:cs="Arial"/>
          <w:i/>
          <w:iCs/>
        </w:rPr>
        <w:t>19</w:t>
      </w:r>
      <w:r w:rsidRPr="008F080B">
        <w:rPr>
          <w:rFonts w:cs="Arial"/>
        </w:rPr>
        <w:t>(5), 927-935. </w:t>
      </w:r>
      <w:hyperlink r:id="rId8" w:history="1">
        <w:r w:rsidRPr="008F080B">
          <w:rPr>
            <w:rStyle w:val="Hyperlink"/>
            <w:rFonts w:cs="Arial"/>
          </w:rPr>
          <w:t>https://doi.org/10.1007/s00737-016-0648-y</w:t>
        </w:r>
      </w:hyperlink>
    </w:p>
    <w:sectPr w:rsidR="008F080B" w:rsidRPr="008F08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WyNDcxNjS1MDQwNjJQ0lEKTi0uzszPAykwrAUAobpwriwAAAA="/>
  </w:docVars>
  <w:rsids>
    <w:rsidRoot w:val="00047795"/>
    <w:rsid w:val="00047795"/>
    <w:rsid w:val="0017006F"/>
    <w:rsid w:val="002009B2"/>
    <w:rsid w:val="00237B02"/>
    <w:rsid w:val="00247CF0"/>
    <w:rsid w:val="002608AD"/>
    <w:rsid w:val="00297EDC"/>
    <w:rsid w:val="002B628F"/>
    <w:rsid w:val="002C0002"/>
    <w:rsid w:val="00320D91"/>
    <w:rsid w:val="00322A6C"/>
    <w:rsid w:val="003D1D68"/>
    <w:rsid w:val="004D4DB0"/>
    <w:rsid w:val="006348BC"/>
    <w:rsid w:val="006B6243"/>
    <w:rsid w:val="007575BF"/>
    <w:rsid w:val="0077720F"/>
    <w:rsid w:val="00795DFB"/>
    <w:rsid w:val="007A4960"/>
    <w:rsid w:val="007B4F43"/>
    <w:rsid w:val="008723FA"/>
    <w:rsid w:val="008F080B"/>
    <w:rsid w:val="009018ED"/>
    <w:rsid w:val="009C3041"/>
    <w:rsid w:val="00A62234"/>
    <w:rsid w:val="00C85783"/>
    <w:rsid w:val="00C90E82"/>
    <w:rsid w:val="00D46EFE"/>
    <w:rsid w:val="00DD3BFD"/>
    <w:rsid w:val="00DE028A"/>
    <w:rsid w:val="00E44F83"/>
    <w:rsid w:val="00E81FFC"/>
    <w:rsid w:val="00ED56CB"/>
    <w:rsid w:val="00EE0D91"/>
    <w:rsid w:val="00F074BD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EC797"/>
  <w15:chartTrackingRefBased/>
  <w15:docId w15:val="{618F069D-DCF1-4D09-A025-6C7798C6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F08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00737-016-0648-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7/s00737-006-0149-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186/s12884-019-2426-0" TargetMode="External"/><Relationship Id="rId5" Type="http://schemas.openxmlformats.org/officeDocument/2006/relationships/hyperlink" Target="https://doi.org/10.1007/s00737-017-0785-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E3B95-6A1F-4BB6-94FA-DF56B3A3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35</cp:revision>
  <dcterms:created xsi:type="dcterms:W3CDTF">2021-01-16T19:03:00Z</dcterms:created>
  <dcterms:modified xsi:type="dcterms:W3CDTF">2021-01-16T20:57:00Z</dcterms:modified>
</cp:coreProperties>
</file>